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CFA9" w14:textId="77777777" w:rsidR="00C76432" w:rsidRPr="00C76432" w:rsidRDefault="00C76432" w:rsidP="00C76432">
      <w:pPr>
        <w:spacing w:after="0" w:line="222" w:lineRule="atLeast"/>
        <w:outlineLvl w:val="1"/>
        <w:rPr>
          <w:rFonts w:ascii="Times New Roman" w:eastAsia="Times New Roman" w:hAnsi="Times New Roman" w:cs="Times New Roman"/>
          <w:color w:val="FFFFFF"/>
          <w:spacing w:val="-12"/>
          <w:sz w:val="78"/>
          <w:szCs w:val="78"/>
        </w:rPr>
      </w:pPr>
      <w:r w:rsidRPr="00C76432">
        <w:rPr>
          <w:rFonts w:ascii="Times New Roman" w:eastAsia="Times New Roman" w:hAnsi="Times New Roman" w:cs="Times New Roman"/>
          <w:color w:val="FFFFFF"/>
          <w:spacing w:val="-12"/>
          <w:sz w:val="78"/>
          <w:szCs w:val="78"/>
        </w:rPr>
        <w:fldChar w:fldCharType="begin"/>
      </w:r>
      <w:r w:rsidRPr="00C76432">
        <w:rPr>
          <w:rFonts w:ascii="Times New Roman" w:eastAsia="Times New Roman" w:hAnsi="Times New Roman" w:cs="Times New Roman"/>
          <w:color w:val="FFFFFF"/>
          <w:spacing w:val="-12"/>
          <w:sz w:val="78"/>
          <w:szCs w:val="78"/>
        </w:rPr>
        <w:instrText xml:space="preserve"> HYPERLINK "http://www.capitol.tn.gov/Bills/112/Bill/SB1349.pdf" \t "_blank" </w:instrText>
      </w:r>
      <w:r w:rsidRPr="00C76432">
        <w:rPr>
          <w:rFonts w:ascii="Times New Roman" w:eastAsia="Times New Roman" w:hAnsi="Times New Roman" w:cs="Times New Roman"/>
          <w:color w:val="FFFFFF"/>
          <w:spacing w:val="-12"/>
          <w:sz w:val="78"/>
          <w:szCs w:val="78"/>
        </w:rPr>
        <w:fldChar w:fldCharType="separate"/>
      </w:r>
      <w:r w:rsidRPr="00C76432">
        <w:rPr>
          <w:rFonts w:ascii="Times New Roman" w:eastAsia="Times New Roman" w:hAnsi="Times New Roman" w:cs="Times New Roman"/>
          <w:color w:val="98927C"/>
          <w:spacing w:val="-12"/>
          <w:sz w:val="78"/>
          <w:szCs w:val="78"/>
          <w:u w:val="single"/>
        </w:rPr>
        <w:t>SB 1349</w:t>
      </w:r>
      <w:r w:rsidRPr="00C76432">
        <w:rPr>
          <w:rFonts w:ascii="Times New Roman" w:eastAsia="Times New Roman" w:hAnsi="Times New Roman" w:cs="Times New Roman"/>
          <w:color w:val="FFFFFF"/>
          <w:spacing w:val="-12"/>
          <w:sz w:val="78"/>
          <w:szCs w:val="78"/>
        </w:rPr>
        <w:fldChar w:fldCharType="end"/>
      </w:r>
      <w:r w:rsidRPr="00C76432">
        <w:rPr>
          <w:rFonts w:ascii="Times New Roman" w:eastAsia="Times New Roman" w:hAnsi="Times New Roman" w:cs="Times New Roman"/>
          <w:color w:val="E5DEC4"/>
          <w:spacing w:val="-12"/>
          <w:sz w:val="31"/>
          <w:szCs w:val="31"/>
        </w:rPr>
        <w:t>by </w:t>
      </w:r>
      <w:hyperlink r:id="rId4" w:tgtFrame="_blank" w:history="1">
        <w:r w:rsidRPr="00C76432">
          <w:rPr>
            <w:rFonts w:ascii="Times New Roman" w:eastAsia="Times New Roman" w:hAnsi="Times New Roman" w:cs="Times New Roman"/>
            <w:color w:val="FFFFFF"/>
            <w:spacing w:val="-12"/>
            <w:sz w:val="39"/>
            <w:szCs w:val="39"/>
            <w:u w:val="single"/>
          </w:rPr>
          <w:t>*Gardenhire</w:t>
        </w:r>
      </w:hyperlink>
    </w:p>
    <w:p w14:paraId="184FC68A" w14:textId="07495DEC" w:rsidR="006A573F" w:rsidRDefault="006A573F"/>
    <w:p w14:paraId="24A4DD0F" w14:textId="3849C1A1" w:rsidR="00C76432" w:rsidRDefault="00C76432">
      <w:r>
        <w:t xml:space="preserve"> By Gardenhire</w:t>
      </w:r>
    </w:p>
    <w:p w14:paraId="00961D1A" w14:textId="19E7193B" w:rsidR="00C76432" w:rsidRDefault="00C76432"/>
    <w:p w14:paraId="51BFBB69" w14:textId="48BAC4E8" w:rsidR="00C76432" w:rsidRDefault="00C76432">
      <w:pPr>
        <w:rPr>
          <w:caps/>
          <w:color w:val="777363"/>
          <w:spacing w:val="-15"/>
          <w:sz w:val="21"/>
          <w:szCs w:val="21"/>
          <w:shd w:val="clear" w:color="auto" w:fill="F4F0E3"/>
        </w:rPr>
      </w:pPr>
      <w:r>
        <w:rPr>
          <w:rStyle w:val="Strong"/>
          <w:rFonts w:ascii="Arial" w:hAnsi="Arial" w:cs="Arial"/>
          <w:caps/>
          <w:color w:val="404040"/>
          <w:spacing w:val="-15"/>
          <w:sz w:val="60"/>
          <w:szCs w:val="60"/>
          <w:shd w:val="clear" w:color="auto" w:fill="F4F0E3"/>
        </w:rPr>
        <w:t>HB1062</w:t>
      </w:r>
      <w:r>
        <w:rPr>
          <w:caps/>
          <w:color w:val="777363"/>
          <w:spacing w:val="-15"/>
          <w:sz w:val="21"/>
          <w:szCs w:val="21"/>
          <w:shd w:val="clear" w:color="auto" w:fill="F4F0E3"/>
        </w:rPr>
        <w:t> </w:t>
      </w:r>
    </w:p>
    <w:p w14:paraId="4020C742" w14:textId="00C5E36D" w:rsidR="00C76432" w:rsidRDefault="00C76432">
      <w:r>
        <w:rPr>
          <w:color w:val="E5DEC4"/>
          <w:spacing w:val="-16"/>
          <w:sz w:val="31"/>
          <w:szCs w:val="31"/>
        </w:rPr>
        <w:t>by </w:t>
      </w:r>
      <w:proofErr w:type="spellStart"/>
      <w:r>
        <w:fldChar w:fldCharType="begin"/>
      </w:r>
      <w:r>
        <w:instrText xml:space="preserve"> HYPERLINK "http://www.capitol.tn.gov/house/members/H5.html" \t "_blank" </w:instrText>
      </w:r>
      <w:r>
        <w:fldChar w:fldCharType="separate"/>
      </w:r>
      <w:r>
        <w:rPr>
          <w:rStyle w:val="Hyperlink"/>
          <w:color w:val="FFFFFF"/>
          <w:spacing w:val="-16"/>
          <w:sz w:val="30"/>
          <w:szCs w:val="30"/>
          <w:u w:val="none"/>
        </w:rPr>
        <w:t>by</w:t>
      </w:r>
      <w:proofErr w:type="spellEnd"/>
      <w:r>
        <w:fldChar w:fldCharType="end"/>
      </w:r>
      <w:r>
        <w:t xml:space="preserve"> Hawk</w:t>
      </w:r>
    </w:p>
    <w:p w14:paraId="42B286D1" w14:textId="55EADEEF" w:rsidR="00C76432" w:rsidRDefault="00C76432"/>
    <w:p w14:paraId="2E77686B" w14:textId="561C87EB" w:rsidR="00C76432" w:rsidRDefault="00C76432">
      <w:r>
        <w:t>AN ACT to amend Tenness Code Annotated, Title 39 and Title 40, relative to the death penalty.</w:t>
      </w:r>
    </w:p>
    <w:p w14:paraId="1F973769" w14:textId="07358659" w:rsidR="00C76432" w:rsidRDefault="00C76432"/>
    <w:p w14:paraId="2B6FB796" w14:textId="64214278" w:rsidR="00C76432" w:rsidRDefault="00C76432">
      <w:r>
        <w:t xml:space="preserve">Capital </w:t>
      </w:r>
      <w:proofErr w:type="gramStart"/>
      <w:r>
        <w:t>Punishment  As</w:t>
      </w:r>
      <w:proofErr w:type="gramEnd"/>
      <w:r>
        <w:t xml:space="preserve"> introduced redefines the term “intellectual disability” for purposes of </w:t>
      </w:r>
      <w:proofErr w:type="spellStart"/>
      <w:r>
        <w:t>determing</w:t>
      </w:r>
      <w:proofErr w:type="spellEnd"/>
      <w:r>
        <w:t xml:space="preserve"> eligibility for the death penalty’ allows a defendant sentence prior to the effective date of the act to petition the trial court for a determination as to whether the defendant is intellectually disabled.  Amends Title 39 and Title 40, relative to the death penalty.</w:t>
      </w:r>
    </w:p>
    <w:p w14:paraId="39622B5E" w14:textId="06267B96" w:rsidR="00C76432" w:rsidRDefault="00C76432"/>
    <w:p w14:paraId="3D595A54" w14:textId="77777777" w:rsidR="00C76432" w:rsidRPr="00C76432" w:rsidRDefault="00C76432" w:rsidP="00C76432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C76432">
        <w:rPr>
          <w:rFonts w:ascii="Arial" w:eastAsia="Times New Roman" w:hAnsi="Arial" w:cs="Arial"/>
          <w:color w:val="FFFFFF"/>
          <w:sz w:val="20"/>
          <w:szCs w:val="20"/>
        </w:rPr>
        <w:t>AN ACT to amend Tennessee Code Annotated, Title 39 and Title 40, relative to the death penalty.</w:t>
      </w:r>
    </w:p>
    <w:p w14:paraId="27EB165E" w14:textId="77777777" w:rsidR="00C76432" w:rsidRPr="00C76432" w:rsidRDefault="00C76432" w:rsidP="00C76432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C76432">
        <w:rPr>
          <w:rFonts w:ascii="Arial" w:eastAsia="Times New Roman" w:hAnsi="Arial" w:cs="Arial"/>
          <w:color w:val="FFFFFF"/>
        </w:rPr>
        <w:t>Capital Punishment - As introduced, redefines the term "intellectual disability" for purposes of determining eligibility for the death penalty; allows a defendant sentenced to death prior to the effective date of the act to petition the trial court for a determination as to whether the defendant is intellectually disabled. - Amends TCA Title 39 and Title 40.</w:t>
      </w:r>
    </w:p>
    <w:p w14:paraId="0D5FDE8B" w14:textId="77777777" w:rsidR="00C76432" w:rsidRDefault="00C76432"/>
    <w:sectPr w:rsidR="00C7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32"/>
    <w:rsid w:val="0054322B"/>
    <w:rsid w:val="006A573F"/>
    <w:rsid w:val="00C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B6BB"/>
  <w15:chartTrackingRefBased/>
  <w15:docId w15:val="{754B35D0-CE15-43EA-84CC-DD946AC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6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4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76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432"/>
    <w:rPr>
      <w:b/>
      <w:bCs/>
    </w:rPr>
  </w:style>
  <w:style w:type="character" w:customStyle="1" w:styleId="abstract">
    <w:name w:val="abstract"/>
    <w:basedOn w:val="DefaultParagraphFont"/>
    <w:rsid w:val="00C7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ol.tn.gov/senate/members/S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Griffin</dc:creator>
  <cp:keywords/>
  <dc:description/>
  <cp:lastModifiedBy>David Griffin</cp:lastModifiedBy>
  <cp:revision>1</cp:revision>
  <dcterms:created xsi:type="dcterms:W3CDTF">2021-02-19T04:56:00Z</dcterms:created>
  <dcterms:modified xsi:type="dcterms:W3CDTF">2021-02-19T05:04:00Z</dcterms:modified>
</cp:coreProperties>
</file>